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DC" w:rsidRDefault="00EB73DC" w:rsidP="00EB73DC">
      <w:pPr>
        <w:jc w:val="center"/>
        <w:rPr>
          <w:rFonts w:cstheme="minorHAnsi"/>
          <w:b/>
          <w:sz w:val="26"/>
          <w:szCs w:val="26"/>
        </w:rPr>
      </w:pPr>
    </w:p>
    <w:p w:rsid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</w:rPr>
      </w:pPr>
      <w:r w:rsidRPr="000C3860">
        <w:rPr>
          <w:rFonts w:cstheme="minorHAnsi"/>
          <w:b/>
          <w:sz w:val="26"/>
          <w:szCs w:val="26"/>
        </w:rPr>
        <w:t>SEGUNDA REUNIÓN ORDINARIA</w:t>
      </w:r>
    </w:p>
    <w:p w:rsid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Miércoles 21 de octubre de 2018</w:t>
      </w:r>
    </w:p>
    <w:p w:rsid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Sala De Juntas de la Comisión de Relaciones Exteriores</w:t>
      </w:r>
    </w:p>
    <w:p w:rsid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Edificio D Planta Baja</w:t>
      </w:r>
    </w:p>
    <w:p w:rsid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B73DC" w:rsidRPr="00EB73DC" w:rsidRDefault="00EB73DC" w:rsidP="00EB73DC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EB73DC">
        <w:rPr>
          <w:rFonts w:cstheme="minorHAnsi"/>
          <w:b/>
          <w:sz w:val="26"/>
          <w:szCs w:val="26"/>
          <w:u w:val="single"/>
        </w:rPr>
        <w:t>Orden del Día</w:t>
      </w:r>
    </w:p>
    <w:p w:rsidR="00EB73DC" w:rsidRPr="00914482" w:rsidRDefault="00EB73DC" w:rsidP="00EB73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Orden del día</w:t>
      </w:r>
    </w:p>
    <w:p w:rsidR="00EB73DC" w:rsidRPr="000C3860" w:rsidRDefault="00EB73DC" w:rsidP="00EB73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 Lista de asi</w:t>
      </w:r>
      <w:r w:rsidRPr="009144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stencia y declaración de quórum.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 Lectura, discusión y, en su cas</w:t>
      </w:r>
      <w:r w:rsidRPr="009144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o, aprobación del orden del día.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 Lectura, discusión y, en su caso, aprobación del acta </w:t>
      </w:r>
      <w:r w:rsidRPr="009144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primera reunión ordinaria.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 Análisis, discusión y votación del dictamen a la proposición con punto de acuerdo por el que se exhorta al Gobierno del Estado de Guanajuato y a la Procuraduría de dicha entidad, a asumir el compromiso de velar y garantizar el pleno ejercicio de los derechos de las niñas, niños y adolescentes en el</w:t>
      </w:r>
      <w:r w:rsidRPr="009144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caso de la Ciudad de los Niños.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  Análisis, discusión y votación del dictamen a la proposición con punto de acuerdo por el que se exhorta a la Secretaría de Gobernación, a expedir los lineamientos previstos en el artículo 69 Bis de la Ley General de Niñas, Niños y Adolescentes, en materia de clasificación, distribución, comercialización y arrendamiento de videojuegos,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 Análisis, discusión y votación de la opinión a la iniciativa que reforma y adiciona diversas disposiciones de la Ley de Planeación, en materia de niñez y adolescencia,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 Análisis, discusión y votación de la opinión a la iniciativa que reforma y adiciona diversas disposiciones de la Ley Federal de Presupuesto y Responsabilidad Hacendaria, en materia de niñez y adolescencia,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 Análisis, discusión y votación de la opinión a la iniciativa que reforma y adicionan los artículos 4o. y 73 de la Constitución Política de los Estados Unidos Mexicanos, en materia de adopción,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 Designación del coordinador de las subcomisiones,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 Asuntos generales: convocatoria para integrar la agenda legislativa en materia de derechos de la niñez y adolescencia,</w:t>
      </w:r>
    </w:p>
    <w:p w:rsidR="00EB73DC" w:rsidRPr="000C3860" w:rsidRDefault="00EB73DC" w:rsidP="00EB73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C38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11. Clausura.</w:t>
      </w:r>
    </w:p>
    <w:p w:rsidR="00EB73DC" w:rsidRDefault="00EB73DC"/>
    <w:sectPr w:rsidR="00EB73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A3" w:rsidRDefault="009061A3" w:rsidP="00EB73DC">
      <w:pPr>
        <w:spacing w:after="0" w:line="240" w:lineRule="auto"/>
      </w:pPr>
      <w:r>
        <w:separator/>
      </w:r>
    </w:p>
  </w:endnote>
  <w:endnote w:type="continuationSeparator" w:id="0">
    <w:p w:rsidR="009061A3" w:rsidRDefault="009061A3" w:rsidP="00E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A3" w:rsidRDefault="009061A3" w:rsidP="00EB73DC">
      <w:pPr>
        <w:spacing w:after="0" w:line="240" w:lineRule="auto"/>
      </w:pPr>
      <w:r>
        <w:separator/>
      </w:r>
    </w:p>
  </w:footnote>
  <w:footnote w:type="continuationSeparator" w:id="0">
    <w:p w:rsidR="009061A3" w:rsidRDefault="009061A3" w:rsidP="00E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DC" w:rsidRDefault="00EB73DC" w:rsidP="00EB73DC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0F415C" wp14:editId="6F4B0E35">
          <wp:simplePos x="0" y="0"/>
          <wp:positionH relativeFrom="column">
            <wp:posOffset>-613410</wp:posOffset>
          </wp:positionH>
          <wp:positionV relativeFrom="paragraph">
            <wp:posOffset>-306705</wp:posOffset>
          </wp:positionV>
          <wp:extent cx="975422" cy="1257300"/>
          <wp:effectExtent l="0" t="0" r="0" b="0"/>
          <wp:wrapThrough wrapText="bothSides">
            <wp:wrapPolygon edited="0">
              <wp:start x="0" y="0"/>
              <wp:lineTo x="0" y="21273"/>
              <wp:lineTo x="21094" y="21273"/>
              <wp:lineTo x="210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2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</w:t>
    </w:r>
  </w:p>
  <w:p w:rsidR="00EB73DC" w:rsidRPr="00183E7B" w:rsidRDefault="00EB73DC" w:rsidP="00EB73DC">
    <w:pPr>
      <w:pStyle w:val="Encabezado"/>
      <w:jc w:val="center"/>
    </w:pPr>
    <w:r>
      <w:rPr>
        <w:rFonts w:ascii="Arial" w:hAnsi="Arial" w:cs="Arial"/>
        <w:b/>
        <w:sz w:val="24"/>
        <w:szCs w:val="24"/>
      </w:rPr>
      <w:t>COMISIÓN DE</w:t>
    </w:r>
    <w:r w:rsidRPr="002760CF">
      <w:rPr>
        <w:rFonts w:ascii="Arial" w:hAnsi="Arial" w:cs="Arial"/>
        <w:b/>
        <w:sz w:val="24"/>
        <w:szCs w:val="24"/>
      </w:rPr>
      <w:t xml:space="preserve"> DERECHOS DE LA NIÑEZ Y ADOLESCENCIA</w:t>
    </w:r>
  </w:p>
  <w:p w:rsidR="00EB73DC" w:rsidRPr="00183E7B" w:rsidRDefault="00EB73DC" w:rsidP="00EB73DC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PRESIDENCIA</w:t>
    </w:r>
  </w:p>
  <w:p w:rsidR="00EB73DC" w:rsidRDefault="00EB73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C"/>
    <w:rsid w:val="009061A3"/>
    <w:rsid w:val="00A815D4"/>
    <w:rsid w:val="00E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1EF"/>
  <w15:chartTrackingRefBased/>
  <w15:docId w15:val="{D1D0E25E-2B8E-4B7D-9154-7D75427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3DC"/>
  </w:style>
  <w:style w:type="paragraph" w:styleId="Piedepgina">
    <w:name w:val="footer"/>
    <w:basedOn w:val="Normal"/>
    <w:link w:val="PiedepginaCar"/>
    <w:uiPriority w:val="99"/>
    <w:unhideWhenUsed/>
    <w:rsid w:val="00EB7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2019-01-21T17:17:00Z</dcterms:created>
  <dcterms:modified xsi:type="dcterms:W3CDTF">2019-01-21T17:19:00Z</dcterms:modified>
</cp:coreProperties>
</file>